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62BF" w14:textId="77777777" w:rsidR="00673E70" w:rsidRPr="00673E70" w:rsidRDefault="00673E70" w:rsidP="00673E70">
      <w:pPr>
        <w:widowControl w:val="0"/>
        <w:tabs>
          <w:tab w:val="left" w:pos="360"/>
        </w:tabs>
        <w:suppressAutoHyphens/>
        <w:rPr>
          <w:rFonts w:eastAsia="Times New Roman"/>
          <w:sz w:val="21"/>
          <w:szCs w:val="21"/>
        </w:rPr>
      </w:pPr>
      <w:bookmarkStart w:id="0" w:name="S562_021_"/>
      <w:r w:rsidRPr="00673E70">
        <w:rPr>
          <w:rFonts w:eastAsia="Times New Roman"/>
          <w:b/>
          <w:bCs/>
          <w:sz w:val="21"/>
          <w:szCs w:val="21"/>
        </w:rPr>
        <w:tab/>
      </w:r>
      <w:bookmarkEnd w:id="0"/>
      <w:r w:rsidRPr="00673E70">
        <w:rPr>
          <w:rFonts w:eastAsia="Times New Roman"/>
          <w:b/>
          <w:bCs/>
          <w:sz w:val="21"/>
          <w:szCs w:val="21"/>
        </w:rPr>
        <w:t xml:space="preserve">562.021.  Culpable mental state, application. — </w:t>
      </w:r>
      <w:r w:rsidRPr="00673E70">
        <w:rPr>
          <w:rFonts w:eastAsia="Times New Roman"/>
          <w:sz w:val="21"/>
          <w:szCs w:val="21"/>
        </w:rPr>
        <w:t>1.  If the definition of any offense prescribes a culpable mental state but does not specify the conduct, attendant circumstances or result to which it applies, the prescribed culpable mental state applies to each such material element.</w:t>
      </w:r>
    </w:p>
    <w:p w14:paraId="212B328C" w14:textId="77777777" w:rsidR="00673E70" w:rsidRPr="00673E70" w:rsidRDefault="00673E70" w:rsidP="00673E70">
      <w:pPr>
        <w:widowControl w:val="0"/>
        <w:tabs>
          <w:tab w:val="left" w:pos="360"/>
        </w:tabs>
        <w:suppressAutoHyphens/>
        <w:rPr>
          <w:rFonts w:eastAsia="Times New Roman"/>
          <w:sz w:val="21"/>
          <w:szCs w:val="21"/>
        </w:rPr>
      </w:pPr>
      <w:r w:rsidRPr="00673E70">
        <w:rPr>
          <w:rFonts w:eastAsia="Times New Roman"/>
          <w:sz w:val="21"/>
          <w:szCs w:val="21"/>
        </w:rPr>
        <w:tab/>
        <w:t xml:space="preserve">2.  If the definition of an offense prescribes a culpable mental state </w:t>
      </w:r>
      <w:proofErr w:type="gramStart"/>
      <w:r w:rsidRPr="00673E70">
        <w:rPr>
          <w:rFonts w:eastAsia="Times New Roman"/>
          <w:sz w:val="21"/>
          <w:szCs w:val="21"/>
        </w:rPr>
        <w:t>with regard to</w:t>
      </w:r>
      <w:proofErr w:type="gramEnd"/>
      <w:r w:rsidRPr="00673E70">
        <w:rPr>
          <w:rFonts w:eastAsia="Times New Roman"/>
          <w:sz w:val="21"/>
          <w:szCs w:val="21"/>
        </w:rPr>
        <w:t xml:space="preserve"> a particular element or elements of that offense, the prescribed culpable mental state shall be required only as to specified element or elements, and a culpable mental state shall not be required as to any other element of the offense.</w:t>
      </w:r>
    </w:p>
    <w:p w14:paraId="113EF3C3" w14:textId="77777777" w:rsidR="00673E70" w:rsidRPr="00673E70" w:rsidRDefault="00673E70" w:rsidP="00673E70">
      <w:pPr>
        <w:widowControl w:val="0"/>
        <w:tabs>
          <w:tab w:val="left" w:pos="360"/>
        </w:tabs>
        <w:suppressAutoHyphens/>
        <w:rPr>
          <w:rFonts w:eastAsia="Times New Roman"/>
          <w:sz w:val="21"/>
          <w:szCs w:val="21"/>
        </w:rPr>
      </w:pPr>
      <w:r w:rsidRPr="00673E70">
        <w:rPr>
          <w:rFonts w:eastAsia="Times New Roman"/>
          <w:sz w:val="21"/>
          <w:szCs w:val="21"/>
        </w:rPr>
        <w:tab/>
        <w:t>3.  Except as provided in subsection 2 of this section and section 562.026, if the definition of any offense does not expressly prescribe a culpable mental state for any elements of the offense, a culpable mental state is nonetheless required and is established if a person acts purposely or knowingly; but reckless or criminally negligent acts do not establish such culpable mental state.</w:t>
      </w:r>
    </w:p>
    <w:p w14:paraId="371A3D95" w14:textId="77777777" w:rsidR="00673E70" w:rsidRPr="00673E70" w:rsidRDefault="00673E70" w:rsidP="00673E70">
      <w:pPr>
        <w:widowControl w:val="0"/>
        <w:tabs>
          <w:tab w:val="left" w:pos="360"/>
        </w:tabs>
        <w:suppressAutoHyphens/>
        <w:rPr>
          <w:rFonts w:eastAsia="Times New Roman"/>
          <w:sz w:val="21"/>
          <w:szCs w:val="21"/>
        </w:rPr>
      </w:pPr>
      <w:r w:rsidRPr="00673E70">
        <w:rPr>
          <w:rFonts w:eastAsia="Times New Roman"/>
          <w:sz w:val="21"/>
          <w:szCs w:val="21"/>
        </w:rPr>
        <w:tab/>
        <w:t>4.  If the definition of an offense prescribes criminal negligence as the culpable mental state, it is also established if a person acts purposely or knowingly or recklessly.  When recklessness suffices to establish a culpable mental state, it is also established if a person acts purposely or knowingly.  When acting knowingly suffices to establish a culpable mental state, it is also established if a person acts purposely.</w:t>
      </w:r>
    </w:p>
    <w:p w14:paraId="04B94A62" w14:textId="77777777" w:rsidR="00673E70" w:rsidRPr="00673E70" w:rsidRDefault="00673E70" w:rsidP="00673E70">
      <w:pPr>
        <w:widowControl w:val="0"/>
        <w:tabs>
          <w:tab w:val="left" w:pos="360"/>
        </w:tabs>
        <w:suppressAutoHyphens/>
        <w:rPr>
          <w:rFonts w:eastAsia="Times New Roman"/>
          <w:sz w:val="21"/>
          <w:szCs w:val="21"/>
        </w:rPr>
      </w:pPr>
      <w:r w:rsidRPr="00673E70">
        <w:rPr>
          <w:rFonts w:eastAsia="Times New Roman"/>
          <w:sz w:val="21"/>
          <w:szCs w:val="21"/>
        </w:rPr>
        <w:tab/>
        <w:t>5.  Knowledge that conduct constitutes an offense, or knowledge of the existence, meaning or application of the statute defining an offense is not an element of an offense unless the statute clearly so provides.</w:t>
      </w:r>
    </w:p>
    <w:p w14:paraId="53674F7E" w14:textId="77777777" w:rsidR="00673E70" w:rsidRPr="00673E70" w:rsidRDefault="00673E70" w:rsidP="00673E70">
      <w:pPr>
        <w:widowControl w:val="0"/>
        <w:tabs>
          <w:tab w:val="left" w:pos="360"/>
        </w:tabs>
        <w:suppressAutoHyphens/>
        <w:rPr>
          <w:rFonts w:eastAsia="Times New Roman"/>
          <w:i/>
          <w:iCs/>
          <w:color w:val="FFFFFF"/>
          <w:sz w:val="8"/>
          <w:szCs w:val="8"/>
        </w:rPr>
      </w:pPr>
      <w:r w:rsidRPr="00673E70">
        <w:rPr>
          <w:rFonts w:eastAsia="Times New Roman"/>
          <w:i/>
          <w:iCs/>
          <w:color w:val="FFFFFF"/>
          <w:sz w:val="8"/>
          <w:szCs w:val="8"/>
        </w:rPr>
        <w:softHyphen/>
      </w:r>
      <w:r w:rsidRPr="00673E70">
        <w:rPr>
          <w:rFonts w:eastAsia="Times New Roman"/>
          <w:i/>
          <w:iCs/>
          <w:color w:val="FFFFFF"/>
          <w:sz w:val="8"/>
          <w:szCs w:val="8"/>
        </w:rPr>
        <w:softHyphen/>
      </w:r>
    </w:p>
    <w:p w14:paraId="3D616FF6" w14:textId="77777777" w:rsidR="00673E70" w:rsidRPr="00673E70" w:rsidRDefault="00673E70" w:rsidP="00673E70">
      <w:pPr>
        <w:widowControl w:val="0"/>
        <w:tabs>
          <w:tab w:val="left" w:pos="360"/>
        </w:tabs>
        <w:suppressAutoHyphens/>
        <w:rPr>
          <w:rFonts w:eastAsia="Times New Roman"/>
          <w:sz w:val="16"/>
          <w:szCs w:val="16"/>
        </w:rPr>
      </w:pPr>
      <w:r w:rsidRPr="00673E70">
        <w:rPr>
          <w:rFonts w:eastAsia="Times New Roman"/>
          <w:sz w:val="16"/>
          <w:szCs w:val="16"/>
        </w:rPr>
        <w:t xml:space="preserve">(L. 1977 S.B. 60, A.L. 1993 S.B. 167, A.L. 1997 S.B. 89) </w:t>
      </w:r>
    </w:p>
    <w:p w14:paraId="5E110C61" w14:textId="77777777" w:rsidR="00673E70" w:rsidRPr="00673E70" w:rsidRDefault="00673E70" w:rsidP="00673E70">
      <w:pPr>
        <w:widowControl w:val="0"/>
        <w:tabs>
          <w:tab w:val="left" w:pos="360"/>
        </w:tabs>
        <w:suppressAutoHyphens/>
        <w:rPr>
          <w:rFonts w:eastAsia="Times New Roman"/>
          <w:sz w:val="6"/>
          <w:szCs w:val="6"/>
        </w:rPr>
      </w:pPr>
      <w:r w:rsidRPr="00673E70">
        <w:rPr>
          <w:rFonts w:eastAsia="Times New Roman"/>
          <w:sz w:val="6"/>
          <w:szCs w:val="6"/>
        </w:rPr>
        <w:t xml:space="preserve"> </w:t>
      </w:r>
    </w:p>
    <w:p w14:paraId="4F14C12D" w14:textId="77777777" w:rsidR="00673E70" w:rsidRDefault="00673E70" w:rsidP="00673E70">
      <w:pPr>
        <w:widowControl w:val="0"/>
        <w:tabs>
          <w:tab w:val="left" w:pos="360"/>
        </w:tabs>
        <w:suppressAutoHyphens/>
        <w:sectPr w:rsidR="00673E70" w:rsidSect="0027744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728" w:right="1872" w:bottom="1728" w:left="2592" w:header="1296" w:footer="1296" w:gutter="0"/>
          <w:cols w:space="720"/>
          <w:titlePg/>
          <w:docGrid w:linePitch="360"/>
        </w:sectPr>
      </w:pPr>
    </w:p>
    <w:p w14:paraId="6A43B050" w14:textId="77777777" w:rsidR="00153AFC" w:rsidRPr="00673E70" w:rsidRDefault="00153AFC" w:rsidP="00673E70">
      <w:pPr>
        <w:widowControl w:val="0"/>
        <w:tabs>
          <w:tab w:val="left" w:pos="360"/>
        </w:tabs>
        <w:suppressAutoHyphens/>
        <w:rPr>
          <w:sz w:val="8"/>
        </w:rPr>
      </w:pPr>
    </w:p>
    <w:sectPr w:rsidR="00153AFC" w:rsidRPr="00673E70" w:rsidSect="00277447">
      <w:type w:val="continuous"/>
      <w:pgSz w:w="12240" w:h="15840" w:code="1"/>
      <w:pgMar w:top="1728" w:right="1872" w:bottom="1728" w:left="2592" w:header="1296"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F585" w14:textId="77777777" w:rsidR="008E2990" w:rsidRDefault="008E2990" w:rsidP="00113BED">
      <w:r>
        <w:separator/>
      </w:r>
    </w:p>
  </w:endnote>
  <w:endnote w:type="continuationSeparator" w:id="0">
    <w:p w14:paraId="2F6CF258" w14:textId="77777777" w:rsidR="008E2990" w:rsidRDefault="008E2990" w:rsidP="0011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6521"/>
      <w:gridCol w:w="531"/>
    </w:tblGrid>
    <w:tr w:rsidR="0096713D" w:rsidRPr="00277447" w14:paraId="49490A09" w14:textId="77777777" w:rsidTr="00EB3D67">
      <w:trPr>
        <w:jc w:val="center"/>
      </w:trPr>
      <w:tc>
        <w:tcPr>
          <w:tcW w:w="864" w:type="dxa"/>
          <w:tcMar>
            <w:left w:w="29" w:type="dxa"/>
            <w:right w:w="115" w:type="dxa"/>
          </w:tcMar>
          <w:vAlign w:val="center"/>
        </w:tcPr>
        <w:p w14:paraId="5936E689" w14:textId="77777777" w:rsidR="0096713D" w:rsidRPr="00277447" w:rsidRDefault="0096713D" w:rsidP="002C4B6F">
          <w:pPr>
            <w:pStyle w:val="Header"/>
            <w:rPr>
              <w:sz w:val="18"/>
              <w:szCs w:val="18"/>
            </w:rPr>
          </w:pPr>
          <w:r w:rsidRPr="0096713D">
            <w:rPr>
              <w:sz w:val="18"/>
              <w:szCs w:val="18"/>
            </w:rPr>
            <w:fldChar w:fldCharType="begin"/>
          </w:r>
          <w:r w:rsidRPr="0096713D">
            <w:rPr>
              <w:sz w:val="18"/>
              <w:szCs w:val="18"/>
            </w:rPr>
            <w:instrText xml:space="preserve"> PAGE   \* MERGEFORMAT </w:instrText>
          </w:r>
          <w:r w:rsidRPr="0096713D">
            <w:rPr>
              <w:sz w:val="18"/>
              <w:szCs w:val="18"/>
            </w:rPr>
            <w:fldChar w:fldCharType="separate"/>
          </w:r>
          <w:r w:rsidR="00EB3D67">
            <w:rPr>
              <w:noProof/>
              <w:sz w:val="18"/>
              <w:szCs w:val="18"/>
            </w:rPr>
            <w:t>2</w:t>
          </w:r>
          <w:r w:rsidRPr="0096713D">
            <w:rPr>
              <w:noProof/>
              <w:sz w:val="18"/>
              <w:szCs w:val="18"/>
            </w:rPr>
            <w:fldChar w:fldCharType="end"/>
          </w:r>
        </w:p>
      </w:tc>
      <w:tc>
        <w:tcPr>
          <w:tcW w:w="7272" w:type="dxa"/>
          <w:tcMar>
            <w:left w:w="115" w:type="dxa"/>
            <w:right w:w="115" w:type="dxa"/>
          </w:tcMar>
          <w:vAlign w:val="center"/>
        </w:tcPr>
        <w:p w14:paraId="2A36F96D" w14:textId="77777777" w:rsidR="0096713D" w:rsidRPr="00277447" w:rsidRDefault="0096713D" w:rsidP="002C4B6F">
          <w:pPr>
            <w:pStyle w:val="Header"/>
            <w:jc w:val="center"/>
            <w:rPr>
              <w:sz w:val="18"/>
              <w:szCs w:val="18"/>
            </w:rPr>
          </w:pPr>
        </w:p>
      </w:tc>
      <w:tc>
        <w:tcPr>
          <w:tcW w:w="576" w:type="dxa"/>
          <w:tcMar>
            <w:left w:w="115" w:type="dxa"/>
            <w:right w:w="29" w:type="dxa"/>
          </w:tcMar>
          <w:vAlign w:val="center"/>
        </w:tcPr>
        <w:p w14:paraId="1A0B9468" w14:textId="77777777" w:rsidR="0096713D" w:rsidRPr="00277447" w:rsidRDefault="0096713D" w:rsidP="002C4B6F">
          <w:pPr>
            <w:pStyle w:val="Header"/>
            <w:jc w:val="right"/>
            <w:rPr>
              <w:sz w:val="18"/>
              <w:szCs w:val="18"/>
            </w:rPr>
          </w:pPr>
        </w:p>
      </w:tc>
    </w:tr>
  </w:tbl>
  <w:p w14:paraId="1212D436" w14:textId="77777777" w:rsidR="0096713D" w:rsidRPr="00277447" w:rsidRDefault="0096713D" w:rsidP="0096713D">
    <w:pPr>
      <w:pStyle w:val="Head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514"/>
      <w:gridCol w:w="796"/>
    </w:tblGrid>
    <w:tr w:rsidR="0096713D" w:rsidRPr="00277447" w14:paraId="6BCF16F0" w14:textId="77777777" w:rsidTr="00EB3D67">
      <w:trPr>
        <w:jc w:val="center"/>
      </w:trPr>
      <w:tc>
        <w:tcPr>
          <w:tcW w:w="576" w:type="dxa"/>
          <w:vAlign w:val="center"/>
        </w:tcPr>
        <w:p w14:paraId="4E8A952B" w14:textId="77777777" w:rsidR="00945DA4" w:rsidRPr="00277447" w:rsidRDefault="00945DA4" w:rsidP="002C4B6F">
          <w:pPr>
            <w:pStyle w:val="Header"/>
            <w:rPr>
              <w:sz w:val="18"/>
              <w:szCs w:val="18"/>
            </w:rPr>
          </w:pPr>
        </w:p>
      </w:tc>
      <w:tc>
        <w:tcPr>
          <w:tcW w:w="7272" w:type="dxa"/>
          <w:tcMar>
            <w:left w:w="115" w:type="dxa"/>
            <w:right w:w="115" w:type="dxa"/>
          </w:tcMar>
          <w:vAlign w:val="center"/>
        </w:tcPr>
        <w:p w14:paraId="358982CA" w14:textId="77777777" w:rsidR="00945DA4" w:rsidRPr="00277447" w:rsidRDefault="00945DA4" w:rsidP="00945DA4">
          <w:pPr>
            <w:pStyle w:val="Header"/>
            <w:jc w:val="center"/>
            <w:rPr>
              <w:sz w:val="18"/>
              <w:szCs w:val="18"/>
            </w:rPr>
          </w:pPr>
        </w:p>
      </w:tc>
      <w:tc>
        <w:tcPr>
          <w:tcW w:w="864" w:type="dxa"/>
          <w:tcMar>
            <w:left w:w="115" w:type="dxa"/>
            <w:right w:w="29" w:type="dxa"/>
          </w:tcMar>
          <w:vAlign w:val="center"/>
        </w:tcPr>
        <w:p w14:paraId="776B55FF" w14:textId="77777777" w:rsidR="00945DA4" w:rsidRPr="00277447" w:rsidRDefault="00945DA4" w:rsidP="002C4B6F">
          <w:pPr>
            <w:pStyle w:val="Header"/>
            <w:jc w:val="right"/>
            <w:rPr>
              <w:sz w:val="18"/>
              <w:szCs w:val="18"/>
            </w:rPr>
          </w:pPr>
          <w:r w:rsidRPr="00945DA4">
            <w:rPr>
              <w:sz w:val="18"/>
              <w:szCs w:val="18"/>
            </w:rPr>
            <w:fldChar w:fldCharType="begin"/>
          </w:r>
          <w:r w:rsidRPr="00945DA4">
            <w:rPr>
              <w:sz w:val="18"/>
              <w:szCs w:val="18"/>
            </w:rPr>
            <w:instrText xml:space="preserve"> PAGE   \* MERGEFORMAT </w:instrText>
          </w:r>
          <w:r w:rsidRPr="00945DA4">
            <w:rPr>
              <w:sz w:val="18"/>
              <w:szCs w:val="18"/>
            </w:rPr>
            <w:fldChar w:fldCharType="separate"/>
          </w:r>
          <w:r w:rsidR="00EB3D67">
            <w:rPr>
              <w:noProof/>
              <w:sz w:val="18"/>
              <w:szCs w:val="18"/>
            </w:rPr>
            <w:t>3</w:t>
          </w:r>
          <w:r w:rsidRPr="00945DA4">
            <w:rPr>
              <w:noProof/>
              <w:sz w:val="18"/>
              <w:szCs w:val="18"/>
            </w:rPr>
            <w:fldChar w:fldCharType="end"/>
          </w:r>
        </w:p>
      </w:tc>
    </w:tr>
  </w:tbl>
  <w:p w14:paraId="02AFE669" w14:textId="77777777" w:rsidR="00945DA4" w:rsidRPr="00277447" w:rsidRDefault="00945DA4" w:rsidP="00945DA4">
    <w:pPr>
      <w:pStyle w:val="Head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514"/>
      <w:gridCol w:w="796"/>
    </w:tblGrid>
    <w:tr w:rsidR="0096713D" w:rsidRPr="00277447" w14:paraId="36F3CFB2" w14:textId="77777777" w:rsidTr="00EB3D67">
      <w:trPr>
        <w:jc w:val="center"/>
      </w:trPr>
      <w:tc>
        <w:tcPr>
          <w:tcW w:w="576" w:type="dxa"/>
          <w:vAlign w:val="center"/>
        </w:tcPr>
        <w:p w14:paraId="5ED1187F" w14:textId="77777777" w:rsidR="0096713D" w:rsidRPr="00277447" w:rsidRDefault="0096713D" w:rsidP="002C4B6F">
          <w:pPr>
            <w:pStyle w:val="Header"/>
            <w:rPr>
              <w:sz w:val="18"/>
              <w:szCs w:val="18"/>
            </w:rPr>
          </w:pPr>
        </w:p>
      </w:tc>
      <w:tc>
        <w:tcPr>
          <w:tcW w:w="7272" w:type="dxa"/>
          <w:tcMar>
            <w:left w:w="115" w:type="dxa"/>
            <w:right w:w="115" w:type="dxa"/>
          </w:tcMar>
          <w:vAlign w:val="center"/>
        </w:tcPr>
        <w:p w14:paraId="16A5B9D3" w14:textId="77777777" w:rsidR="0096713D" w:rsidRPr="00277447" w:rsidRDefault="0096713D" w:rsidP="002C4B6F">
          <w:pPr>
            <w:pStyle w:val="Header"/>
            <w:jc w:val="center"/>
            <w:rPr>
              <w:sz w:val="18"/>
              <w:szCs w:val="18"/>
            </w:rPr>
          </w:pPr>
        </w:p>
      </w:tc>
      <w:tc>
        <w:tcPr>
          <w:tcW w:w="864" w:type="dxa"/>
          <w:tcMar>
            <w:left w:w="115" w:type="dxa"/>
            <w:right w:w="29" w:type="dxa"/>
          </w:tcMar>
          <w:vAlign w:val="center"/>
        </w:tcPr>
        <w:p w14:paraId="6ED68687" w14:textId="77777777" w:rsidR="0096713D" w:rsidRPr="00277447" w:rsidRDefault="0096713D" w:rsidP="002C4B6F">
          <w:pPr>
            <w:pStyle w:val="Header"/>
            <w:jc w:val="right"/>
            <w:rPr>
              <w:sz w:val="18"/>
              <w:szCs w:val="18"/>
            </w:rPr>
          </w:pPr>
          <w:r w:rsidRPr="00945DA4">
            <w:rPr>
              <w:sz w:val="18"/>
              <w:szCs w:val="18"/>
            </w:rPr>
            <w:fldChar w:fldCharType="begin"/>
          </w:r>
          <w:r w:rsidRPr="00945DA4">
            <w:rPr>
              <w:sz w:val="18"/>
              <w:szCs w:val="18"/>
            </w:rPr>
            <w:instrText xml:space="preserve"> PAGE   \* MERGEFORMAT </w:instrText>
          </w:r>
          <w:r w:rsidRPr="00945DA4">
            <w:rPr>
              <w:sz w:val="18"/>
              <w:szCs w:val="18"/>
            </w:rPr>
            <w:fldChar w:fldCharType="separate"/>
          </w:r>
          <w:r w:rsidR="00673E70">
            <w:rPr>
              <w:noProof/>
              <w:sz w:val="18"/>
              <w:szCs w:val="18"/>
            </w:rPr>
            <w:t>1</w:t>
          </w:r>
          <w:r w:rsidRPr="00945DA4">
            <w:rPr>
              <w:noProof/>
              <w:sz w:val="18"/>
              <w:szCs w:val="18"/>
            </w:rPr>
            <w:fldChar w:fldCharType="end"/>
          </w:r>
        </w:p>
      </w:tc>
    </w:tr>
  </w:tbl>
  <w:p w14:paraId="4273B3CF" w14:textId="77777777" w:rsidR="0096713D" w:rsidRPr="00277447" w:rsidRDefault="0096713D" w:rsidP="0096713D">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FEC84" w14:textId="77777777" w:rsidR="008E2990" w:rsidRDefault="008E2990" w:rsidP="00113BED">
      <w:r>
        <w:separator/>
      </w:r>
    </w:p>
  </w:footnote>
  <w:footnote w:type="continuationSeparator" w:id="0">
    <w:p w14:paraId="0F3CE85C" w14:textId="77777777" w:rsidR="008E2990" w:rsidRDefault="008E2990" w:rsidP="0011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3"/>
    </w:tblGrid>
    <w:tr w:rsidR="00956A3F" w:rsidRPr="00277447" w14:paraId="2D81B92B" w14:textId="77777777" w:rsidTr="00956A3F">
      <w:trPr>
        <w:jc w:val="center"/>
      </w:trPr>
      <w:tc>
        <w:tcPr>
          <w:tcW w:w="7704" w:type="dxa"/>
          <w:tcMar>
            <w:left w:w="72" w:type="dxa"/>
            <w:right w:w="115" w:type="dxa"/>
          </w:tcMar>
          <w:vAlign w:val="center"/>
        </w:tcPr>
        <w:p w14:paraId="07036237" w14:textId="77777777" w:rsidR="00956A3F" w:rsidRPr="00277447" w:rsidRDefault="00956A3F" w:rsidP="002C4B6F">
          <w:pPr>
            <w:pStyle w:val="Header"/>
            <w:rPr>
              <w:sz w:val="18"/>
              <w:szCs w:val="18"/>
            </w:rPr>
          </w:pPr>
        </w:p>
      </w:tc>
      <w:tc>
        <w:tcPr>
          <w:tcW w:w="144" w:type="dxa"/>
          <w:tcMar>
            <w:left w:w="115" w:type="dxa"/>
            <w:right w:w="72" w:type="dxa"/>
          </w:tcMar>
          <w:vAlign w:val="center"/>
        </w:tcPr>
        <w:p w14:paraId="27DB9221" w14:textId="77777777" w:rsidR="00956A3F" w:rsidRPr="00277447" w:rsidRDefault="00956A3F" w:rsidP="002C4B6F">
          <w:pPr>
            <w:pStyle w:val="Header"/>
            <w:jc w:val="right"/>
            <w:rPr>
              <w:sz w:val="18"/>
              <w:szCs w:val="18"/>
            </w:rPr>
          </w:pPr>
        </w:p>
      </w:tc>
    </w:tr>
  </w:tbl>
  <w:p w14:paraId="64A97927" w14:textId="77777777" w:rsidR="00956A3F" w:rsidRPr="00277447" w:rsidRDefault="00956A3F" w:rsidP="00956A3F">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26"/>
    </w:tblGrid>
    <w:tr w:rsidR="00956A3F" w:rsidRPr="00277447" w14:paraId="0C06D781" w14:textId="77777777" w:rsidTr="002C4B6F">
      <w:trPr>
        <w:jc w:val="center"/>
      </w:trPr>
      <w:tc>
        <w:tcPr>
          <w:tcW w:w="144" w:type="dxa"/>
          <w:vAlign w:val="center"/>
        </w:tcPr>
        <w:p w14:paraId="28FA3339" w14:textId="77777777" w:rsidR="00956A3F" w:rsidRPr="00277447" w:rsidRDefault="00956A3F" w:rsidP="002C4B6F">
          <w:pPr>
            <w:pStyle w:val="Header"/>
            <w:rPr>
              <w:sz w:val="18"/>
              <w:szCs w:val="18"/>
            </w:rPr>
          </w:pPr>
        </w:p>
      </w:tc>
      <w:tc>
        <w:tcPr>
          <w:tcW w:w="7704" w:type="dxa"/>
          <w:tcMar>
            <w:left w:w="115" w:type="dxa"/>
            <w:right w:w="72" w:type="dxa"/>
          </w:tcMar>
          <w:vAlign w:val="center"/>
        </w:tcPr>
        <w:p w14:paraId="218BD213" w14:textId="77777777" w:rsidR="00956A3F" w:rsidRPr="00277447" w:rsidRDefault="00956A3F" w:rsidP="002C4B6F">
          <w:pPr>
            <w:pStyle w:val="Header"/>
            <w:jc w:val="right"/>
            <w:rPr>
              <w:sz w:val="18"/>
              <w:szCs w:val="18"/>
            </w:rPr>
          </w:pPr>
        </w:p>
      </w:tc>
    </w:tr>
  </w:tbl>
  <w:p w14:paraId="7D8636F8" w14:textId="77777777" w:rsidR="00956A3F" w:rsidRPr="00277447" w:rsidRDefault="00956A3F" w:rsidP="00956A3F">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26"/>
    </w:tblGrid>
    <w:tr w:rsidR="00277447" w:rsidRPr="00277447" w14:paraId="354D680A" w14:textId="77777777" w:rsidTr="00956A3F">
      <w:trPr>
        <w:jc w:val="center"/>
      </w:trPr>
      <w:tc>
        <w:tcPr>
          <w:tcW w:w="144" w:type="dxa"/>
          <w:vAlign w:val="center"/>
        </w:tcPr>
        <w:p w14:paraId="3CC33221" w14:textId="77777777" w:rsidR="00277447" w:rsidRPr="00277447" w:rsidRDefault="00277447" w:rsidP="008B537F">
          <w:pPr>
            <w:pStyle w:val="Header"/>
            <w:rPr>
              <w:sz w:val="18"/>
              <w:szCs w:val="18"/>
            </w:rPr>
          </w:pPr>
        </w:p>
      </w:tc>
      <w:tc>
        <w:tcPr>
          <w:tcW w:w="7704" w:type="dxa"/>
          <w:tcMar>
            <w:left w:w="115" w:type="dxa"/>
            <w:right w:w="72" w:type="dxa"/>
          </w:tcMar>
          <w:vAlign w:val="center"/>
        </w:tcPr>
        <w:p w14:paraId="2766FEE5" w14:textId="77777777" w:rsidR="00277447" w:rsidRPr="00277447" w:rsidRDefault="00277447" w:rsidP="00956A3F">
          <w:pPr>
            <w:pStyle w:val="Header"/>
            <w:jc w:val="right"/>
            <w:rPr>
              <w:sz w:val="18"/>
              <w:szCs w:val="18"/>
            </w:rPr>
          </w:pPr>
        </w:p>
      </w:tc>
    </w:tr>
  </w:tbl>
  <w:p w14:paraId="759D2118" w14:textId="77777777" w:rsidR="00277447" w:rsidRPr="00277447" w:rsidRDefault="00277447" w:rsidP="00277447">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70"/>
    <w:rsid w:val="0001345D"/>
    <w:rsid w:val="00025268"/>
    <w:rsid w:val="00025A82"/>
    <w:rsid w:val="00053E40"/>
    <w:rsid w:val="00062A49"/>
    <w:rsid w:val="000A2727"/>
    <w:rsid w:val="000A388C"/>
    <w:rsid w:val="000A7096"/>
    <w:rsid w:val="000B6A41"/>
    <w:rsid w:val="000D604C"/>
    <w:rsid w:val="000F4604"/>
    <w:rsid w:val="00113BED"/>
    <w:rsid w:val="00115E10"/>
    <w:rsid w:val="00153AFC"/>
    <w:rsid w:val="001913EC"/>
    <w:rsid w:val="001F13A4"/>
    <w:rsid w:val="00277447"/>
    <w:rsid w:val="00282957"/>
    <w:rsid w:val="002E59DF"/>
    <w:rsid w:val="002F21B2"/>
    <w:rsid w:val="003155C4"/>
    <w:rsid w:val="00315E1D"/>
    <w:rsid w:val="0035339B"/>
    <w:rsid w:val="003A6FE2"/>
    <w:rsid w:val="003B3640"/>
    <w:rsid w:val="003C731D"/>
    <w:rsid w:val="003E0385"/>
    <w:rsid w:val="004154B1"/>
    <w:rsid w:val="00455BA7"/>
    <w:rsid w:val="00485DB3"/>
    <w:rsid w:val="00486DF2"/>
    <w:rsid w:val="004B0F9C"/>
    <w:rsid w:val="004B5BD6"/>
    <w:rsid w:val="004C7E7F"/>
    <w:rsid w:val="005069B3"/>
    <w:rsid w:val="0055182E"/>
    <w:rsid w:val="00586012"/>
    <w:rsid w:val="005909E5"/>
    <w:rsid w:val="005B5495"/>
    <w:rsid w:val="00602C67"/>
    <w:rsid w:val="00622F5C"/>
    <w:rsid w:val="0062437D"/>
    <w:rsid w:val="00631F2B"/>
    <w:rsid w:val="00652054"/>
    <w:rsid w:val="00671BA5"/>
    <w:rsid w:val="00673E70"/>
    <w:rsid w:val="00695A70"/>
    <w:rsid w:val="006E77AE"/>
    <w:rsid w:val="00725FD6"/>
    <w:rsid w:val="00745D10"/>
    <w:rsid w:val="007646D6"/>
    <w:rsid w:val="007E17B4"/>
    <w:rsid w:val="008356F0"/>
    <w:rsid w:val="00843B4E"/>
    <w:rsid w:val="0089492F"/>
    <w:rsid w:val="008A1FC8"/>
    <w:rsid w:val="008D758F"/>
    <w:rsid w:val="008E2990"/>
    <w:rsid w:val="008F5EBD"/>
    <w:rsid w:val="0090300F"/>
    <w:rsid w:val="00923038"/>
    <w:rsid w:val="00924BBA"/>
    <w:rsid w:val="00940716"/>
    <w:rsid w:val="00945DA4"/>
    <w:rsid w:val="00956A3F"/>
    <w:rsid w:val="009605F0"/>
    <w:rsid w:val="0096713D"/>
    <w:rsid w:val="009E7DC9"/>
    <w:rsid w:val="00A2249E"/>
    <w:rsid w:val="00A273AB"/>
    <w:rsid w:val="00A4047A"/>
    <w:rsid w:val="00A5640A"/>
    <w:rsid w:val="00A8377B"/>
    <w:rsid w:val="00AD1D98"/>
    <w:rsid w:val="00B32CB8"/>
    <w:rsid w:val="00B420B5"/>
    <w:rsid w:val="00B43E3D"/>
    <w:rsid w:val="00BC2A1E"/>
    <w:rsid w:val="00C368C9"/>
    <w:rsid w:val="00C77559"/>
    <w:rsid w:val="00C917B7"/>
    <w:rsid w:val="00C921C7"/>
    <w:rsid w:val="00C92D88"/>
    <w:rsid w:val="00CA7552"/>
    <w:rsid w:val="00CB445D"/>
    <w:rsid w:val="00CE51FC"/>
    <w:rsid w:val="00CE6969"/>
    <w:rsid w:val="00D0344D"/>
    <w:rsid w:val="00D14AAE"/>
    <w:rsid w:val="00D17F61"/>
    <w:rsid w:val="00D214DC"/>
    <w:rsid w:val="00DB50CC"/>
    <w:rsid w:val="00DE0E67"/>
    <w:rsid w:val="00E25018"/>
    <w:rsid w:val="00E26E75"/>
    <w:rsid w:val="00E73FE1"/>
    <w:rsid w:val="00E84AA6"/>
    <w:rsid w:val="00EB2087"/>
    <w:rsid w:val="00EB3D67"/>
    <w:rsid w:val="00EC2BEF"/>
    <w:rsid w:val="00ED616F"/>
    <w:rsid w:val="00EE063C"/>
    <w:rsid w:val="00F07B20"/>
    <w:rsid w:val="00F160A8"/>
    <w:rsid w:val="00F226CB"/>
    <w:rsid w:val="00F42BB5"/>
    <w:rsid w:val="00F75B39"/>
    <w:rsid w:val="00F86DFA"/>
    <w:rsid w:val="00FB117C"/>
    <w:rsid w:val="00FE26D3"/>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15497D8"/>
  <w15:docId w15:val="{4AACCB92-4F08-4974-AE20-0679C00E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7C"/>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B32C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62A49"/>
    <w:pPr>
      <w:spacing w:before="100" w:beforeAutospacing="1" w:after="100" w:afterAutospacing="1"/>
    </w:pPr>
    <w:rPr>
      <w:rFonts w:ascii="Courier New" w:hAnsi="Courier New" w:cs="Courier New"/>
    </w:rPr>
  </w:style>
  <w:style w:type="character" w:customStyle="1" w:styleId="norm1">
    <w:name w:val="norm1"/>
    <w:basedOn w:val="DefaultParagraphFont"/>
    <w:rsid w:val="00062A49"/>
    <w:rPr>
      <w:rFonts w:ascii="Courier New" w:hAnsi="Courier New" w:cs="Courier New" w:hint="default"/>
      <w:sz w:val="24"/>
      <w:szCs w:val="24"/>
    </w:rPr>
  </w:style>
  <w:style w:type="table" w:styleId="TableGrid">
    <w:name w:val="Table Grid"/>
    <w:basedOn w:val="TableNormal"/>
    <w:uiPriority w:val="59"/>
    <w:rsid w:val="00BC2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2CB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13BED"/>
    <w:pPr>
      <w:tabs>
        <w:tab w:val="center" w:pos="4680"/>
        <w:tab w:val="right" w:pos="9360"/>
      </w:tabs>
    </w:pPr>
  </w:style>
  <w:style w:type="character" w:customStyle="1" w:styleId="HeaderChar">
    <w:name w:val="Header Char"/>
    <w:basedOn w:val="DefaultParagraphFont"/>
    <w:link w:val="Header"/>
    <w:uiPriority w:val="99"/>
    <w:rsid w:val="00113BE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13BED"/>
    <w:pPr>
      <w:tabs>
        <w:tab w:val="center" w:pos="4680"/>
        <w:tab w:val="right" w:pos="9360"/>
      </w:tabs>
    </w:pPr>
  </w:style>
  <w:style w:type="character" w:customStyle="1" w:styleId="FooterChar">
    <w:name w:val="Footer Char"/>
    <w:basedOn w:val="DefaultParagraphFont"/>
    <w:link w:val="Footer"/>
    <w:uiPriority w:val="99"/>
    <w:rsid w:val="00113BED"/>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F39F3"/>
    <w:rPr>
      <w:rFonts w:ascii="Tahoma" w:hAnsi="Tahoma" w:cs="Tahoma"/>
      <w:sz w:val="16"/>
      <w:szCs w:val="16"/>
    </w:rPr>
  </w:style>
  <w:style w:type="character" w:customStyle="1" w:styleId="BalloonTextChar">
    <w:name w:val="Balloon Text Char"/>
    <w:basedOn w:val="DefaultParagraphFont"/>
    <w:link w:val="BalloonText"/>
    <w:uiPriority w:val="99"/>
    <w:semiHidden/>
    <w:rsid w:val="00FF39F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80468">
      <w:bodyDiv w:val="1"/>
      <w:marLeft w:val="0"/>
      <w:marRight w:val="0"/>
      <w:marTop w:val="0"/>
      <w:marBottom w:val="0"/>
      <w:divBdr>
        <w:top w:val="none" w:sz="0" w:space="0" w:color="auto"/>
        <w:left w:val="none" w:sz="0" w:space="0" w:color="auto"/>
        <w:bottom w:val="none" w:sz="0" w:space="0" w:color="auto"/>
        <w:right w:val="none" w:sz="0" w:space="0" w:color="auto"/>
      </w:divBdr>
    </w:div>
    <w:div w:id="9209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85FFB-D625-4EF5-A67B-7D6C2C63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section template</dc:subject>
  <dc:creator>Dewayne Basnett</dc:creator>
  <dc:description>1814414221</dc:description>
  <cp:lastModifiedBy>Maggie Johnston</cp:lastModifiedBy>
  <cp:revision>2</cp:revision>
  <cp:lastPrinted>2016-04-29T14:02:00Z</cp:lastPrinted>
  <dcterms:created xsi:type="dcterms:W3CDTF">2023-08-09T20:04:00Z</dcterms:created>
  <dcterms:modified xsi:type="dcterms:W3CDTF">2023-08-09T20:04:00Z</dcterms:modified>
</cp:coreProperties>
</file>