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2A92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bookmarkStart w:id="0" w:name="S565_029_"/>
      <w:r w:rsidRPr="00C64F87">
        <w:rPr>
          <w:rFonts w:eastAsia="Times New Roman"/>
          <w:b/>
          <w:bCs/>
          <w:sz w:val="21"/>
          <w:szCs w:val="21"/>
        </w:rPr>
        <w:tab/>
      </w:r>
      <w:bookmarkEnd w:id="0"/>
      <w:r w:rsidRPr="00C64F87">
        <w:rPr>
          <w:rFonts w:eastAsia="Times New Roman"/>
          <w:b/>
          <w:bCs/>
          <w:sz w:val="21"/>
          <w:szCs w:val="21"/>
        </w:rPr>
        <w:t xml:space="preserve">565.029.  Lesser degree offenses in homicide cases — instruction on lesser offenses, when. — </w:t>
      </w:r>
      <w:r w:rsidRPr="00C64F87">
        <w:rPr>
          <w:rFonts w:eastAsia="Times New Roman"/>
          <w:sz w:val="21"/>
          <w:szCs w:val="21"/>
        </w:rPr>
        <w:t>1.  With the exceptions provided in subsection 3 of this section and subsection 3 of section 565.021, section 556.046 shall be used for the purpose of consideration of lesser offenses by the trier in all homicide cases.</w:t>
      </w:r>
    </w:p>
    <w:p w14:paraId="7A521BD2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C64F87">
        <w:rPr>
          <w:rFonts w:eastAsia="Times New Roman"/>
          <w:sz w:val="21"/>
          <w:szCs w:val="21"/>
        </w:rPr>
        <w:tab/>
        <w:t>2.  The following lists shall comprise, in the order listed, the lesser degree offenses:</w:t>
      </w:r>
    </w:p>
    <w:p w14:paraId="3B024000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C64F87">
        <w:rPr>
          <w:rFonts w:eastAsia="Times New Roman"/>
          <w:sz w:val="21"/>
          <w:szCs w:val="21"/>
        </w:rPr>
        <w:tab/>
        <w:t>(1)  The lesser degree offenses of murder in the first degree are:</w:t>
      </w:r>
    </w:p>
    <w:p w14:paraId="605E0B73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C64F87">
        <w:rPr>
          <w:rFonts w:eastAsia="Times New Roman"/>
          <w:sz w:val="21"/>
          <w:szCs w:val="21"/>
        </w:rPr>
        <w:tab/>
        <w:t xml:space="preserve">(a)  Murder in the second degree under subdivisions (1) and (2) of subsection 1 of section </w:t>
      </w:r>
      <w:proofErr w:type="gramStart"/>
      <w:r w:rsidRPr="00C64F87">
        <w:rPr>
          <w:rFonts w:eastAsia="Times New Roman"/>
          <w:sz w:val="21"/>
          <w:szCs w:val="21"/>
        </w:rPr>
        <w:t>565.021;</w:t>
      </w:r>
      <w:proofErr w:type="gramEnd"/>
    </w:p>
    <w:p w14:paraId="12EA379C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C64F87">
        <w:rPr>
          <w:rFonts w:eastAsia="Times New Roman"/>
          <w:sz w:val="21"/>
          <w:szCs w:val="21"/>
        </w:rPr>
        <w:tab/>
        <w:t xml:space="preserve">(b)  Voluntary manslaughter under subdivision (1) of subsection 1 of section </w:t>
      </w:r>
      <w:proofErr w:type="gramStart"/>
      <w:r w:rsidRPr="00C64F87">
        <w:rPr>
          <w:rFonts w:eastAsia="Times New Roman"/>
          <w:sz w:val="21"/>
          <w:szCs w:val="21"/>
        </w:rPr>
        <w:t>565.023;</w:t>
      </w:r>
      <w:proofErr w:type="gramEnd"/>
    </w:p>
    <w:p w14:paraId="3E6426AD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C64F87">
        <w:rPr>
          <w:rFonts w:eastAsia="Times New Roman"/>
          <w:sz w:val="21"/>
          <w:szCs w:val="21"/>
        </w:rPr>
        <w:tab/>
        <w:t>(c)  Involuntary manslaughter in the first degree; and</w:t>
      </w:r>
    </w:p>
    <w:p w14:paraId="232C8DDF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C64F87">
        <w:rPr>
          <w:rFonts w:eastAsia="Times New Roman"/>
          <w:sz w:val="21"/>
          <w:szCs w:val="21"/>
        </w:rPr>
        <w:tab/>
        <w:t xml:space="preserve">(d)  Involuntary manslaughter in the second </w:t>
      </w:r>
      <w:proofErr w:type="gramStart"/>
      <w:r w:rsidRPr="00C64F87">
        <w:rPr>
          <w:rFonts w:eastAsia="Times New Roman"/>
          <w:sz w:val="21"/>
          <w:szCs w:val="21"/>
        </w:rPr>
        <w:t>degree;</w:t>
      </w:r>
      <w:proofErr w:type="gramEnd"/>
    </w:p>
    <w:p w14:paraId="7F4B6160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C64F87">
        <w:rPr>
          <w:rFonts w:eastAsia="Times New Roman"/>
          <w:sz w:val="21"/>
          <w:szCs w:val="21"/>
        </w:rPr>
        <w:tab/>
        <w:t>(2)  The lesser degree offenses of murder in the second degree are:</w:t>
      </w:r>
    </w:p>
    <w:p w14:paraId="09E39704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C64F87">
        <w:rPr>
          <w:rFonts w:eastAsia="Times New Roman"/>
          <w:sz w:val="21"/>
          <w:szCs w:val="21"/>
        </w:rPr>
        <w:tab/>
        <w:t xml:space="preserve">(a)  Voluntary manslaughter under subdivision (1) of subsection 1 of section </w:t>
      </w:r>
      <w:proofErr w:type="gramStart"/>
      <w:r w:rsidRPr="00C64F87">
        <w:rPr>
          <w:rFonts w:eastAsia="Times New Roman"/>
          <w:sz w:val="21"/>
          <w:szCs w:val="21"/>
        </w:rPr>
        <w:t>565.023;</w:t>
      </w:r>
      <w:proofErr w:type="gramEnd"/>
    </w:p>
    <w:p w14:paraId="7B2520BC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C64F87">
        <w:rPr>
          <w:rFonts w:eastAsia="Times New Roman"/>
          <w:sz w:val="21"/>
          <w:szCs w:val="21"/>
        </w:rPr>
        <w:tab/>
        <w:t>(b)  Involuntary manslaughter in the first degree; and</w:t>
      </w:r>
    </w:p>
    <w:p w14:paraId="5A65B38C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C64F87">
        <w:rPr>
          <w:rFonts w:eastAsia="Times New Roman"/>
          <w:sz w:val="21"/>
          <w:szCs w:val="21"/>
        </w:rPr>
        <w:tab/>
        <w:t>(c)  Involuntary manslaughter in the second degree.</w:t>
      </w:r>
    </w:p>
    <w:p w14:paraId="0AA5E764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C64F87">
        <w:rPr>
          <w:rFonts w:eastAsia="Times New Roman"/>
          <w:sz w:val="21"/>
          <w:szCs w:val="21"/>
        </w:rPr>
        <w:tab/>
        <w:t>3.  No instruction on a lesser included offense shall be submitted unless requested by one of the parties or the court.</w:t>
      </w:r>
    </w:p>
    <w:p w14:paraId="19AA9F87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i/>
          <w:iCs/>
          <w:color w:val="FFFFFF"/>
          <w:sz w:val="8"/>
          <w:szCs w:val="8"/>
        </w:rPr>
      </w:pPr>
      <w:r w:rsidRPr="00C64F87">
        <w:rPr>
          <w:rFonts w:eastAsia="Times New Roman"/>
          <w:i/>
          <w:iCs/>
          <w:color w:val="FFFFFF"/>
          <w:sz w:val="8"/>
          <w:szCs w:val="8"/>
        </w:rPr>
        <w:softHyphen/>
      </w:r>
      <w:r w:rsidRPr="00C64F87">
        <w:rPr>
          <w:rFonts w:eastAsia="Times New Roman"/>
          <w:i/>
          <w:iCs/>
          <w:color w:val="FFFFFF"/>
          <w:sz w:val="8"/>
          <w:szCs w:val="8"/>
        </w:rPr>
        <w:softHyphen/>
      </w:r>
    </w:p>
    <w:p w14:paraId="41B6BA5C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16"/>
          <w:szCs w:val="16"/>
        </w:rPr>
      </w:pPr>
      <w:r w:rsidRPr="00C64F87">
        <w:rPr>
          <w:rFonts w:eastAsia="Times New Roman"/>
          <w:sz w:val="16"/>
          <w:szCs w:val="16"/>
        </w:rPr>
        <w:t xml:space="preserve">(L. 1983 S.B. 276, A.L. 1984 S.B. 448 § A, A.L. 2014 S.B. 491) </w:t>
      </w:r>
    </w:p>
    <w:p w14:paraId="1A183DBB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6"/>
          <w:szCs w:val="6"/>
        </w:rPr>
      </w:pPr>
      <w:r w:rsidRPr="00C64F87">
        <w:rPr>
          <w:rFonts w:eastAsia="Times New Roman"/>
          <w:sz w:val="6"/>
          <w:szCs w:val="6"/>
        </w:rPr>
        <w:t xml:space="preserve"> </w:t>
      </w:r>
    </w:p>
    <w:p w14:paraId="2F04EE66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16"/>
          <w:szCs w:val="16"/>
        </w:rPr>
      </w:pPr>
      <w:r w:rsidRPr="00C64F87">
        <w:rPr>
          <w:rFonts w:eastAsia="Times New Roman"/>
          <w:sz w:val="16"/>
          <w:szCs w:val="16"/>
        </w:rPr>
        <w:t xml:space="preserve">Transferred 2014; formerly 565.025; Effective </w:t>
      </w:r>
      <w:proofErr w:type="gramStart"/>
      <w:r w:rsidRPr="00C64F87">
        <w:rPr>
          <w:rFonts w:eastAsia="Times New Roman"/>
          <w:sz w:val="16"/>
          <w:szCs w:val="16"/>
        </w:rPr>
        <w:t>1-01-17</w:t>
      </w:r>
      <w:proofErr w:type="gramEnd"/>
      <w:r w:rsidRPr="00C64F87">
        <w:rPr>
          <w:rFonts w:eastAsia="Times New Roman"/>
          <w:sz w:val="16"/>
          <w:szCs w:val="16"/>
        </w:rPr>
        <w:t xml:space="preserve"> </w:t>
      </w:r>
    </w:p>
    <w:p w14:paraId="6B3A931F" w14:textId="77777777" w:rsidR="00C64F87" w:rsidRPr="00C64F87" w:rsidRDefault="00C64F87" w:rsidP="00C64F87">
      <w:pPr>
        <w:widowControl w:val="0"/>
        <w:tabs>
          <w:tab w:val="left" w:pos="360"/>
        </w:tabs>
        <w:suppressAutoHyphens/>
        <w:rPr>
          <w:rFonts w:eastAsia="Times New Roman"/>
          <w:sz w:val="6"/>
          <w:szCs w:val="6"/>
        </w:rPr>
      </w:pPr>
      <w:r w:rsidRPr="00C64F87">
        <w:rPr>
          <w:rFonts w:eastAsia="Times New Roman"/>
          <w:sz w:val="6"/>
          <w:szCs w:val="6"/>
        </w:rPr>
        <w:t xml:space="preserve"> </w:t>
      </w:r>
    </w:p>
    <w:p w14:paraId="412B04D2" w14:textId="77777777" w:rsidR="00C64F87" w:rsidRDefault="00C64F87" w:rsidP="00C64F87">
      <w:pPr>
        <w:widowControl w:val="0"/>
        <w:tabs>
          <w:tab w:val="left" w:pos="360"/>
        </w:tabs>
        <w:suppressAutoHyphens/>
        <w:sectPr w:rsidR="00C64F87" w:rsidSect="002774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728" w:right="1872" w:bottom="1728" w:left="2592" w:header="1296" w:footer="1296" w:gutter="0"/>
          <w:cols w:space="720"/>
          <w:titlePg/>
          <w:docGrid w:linePitch="360"/>
        </w:sectPr>
      </w:pPr>
    </w:p>
    <w:p w14:paraId="2A64D02C" w14:textId="77777777" w:rsidR="00153AFC" w:rsidRPr="00C64F87" w:rsidRDefault="00153AFC" w:rsidP="00C64F87">
      <w:pPr>
        <w:widowControl w:val="0"/>
        <w:tabs>
          <w:tab w:val="left" w:pos="360"/>
        </w:tabs>
        <w:suppressAutoHyphens/>
        <w:rPr>
          <w:sz w:val="8"/>
        </w:rPr>
      </w:pPr>
    </w:p>
    <w:sectPr w:rsidR="00153AFC" w:rsidRPr="00C64F87" w:rsidSect="00277447">
      <w:type w:val="continuous"/>
      <w:pgSz w:w="12240" w:h="15840" w:code="1"/>
      <w:pgMar w:top="1728" w:right="1872" w:bottom="1728" w:left="2592" w:header="1296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0D0E" w14:textId="77777777" w:rsidR="008E2990" w:rsidRDefault="008E2990" w:rsidP="00113BED">
      <w:r>
        <w:separator/>
      </w:r>
    </w:p>
  </w:endnote>
  <w:endnote w:type="continuationSeparator" w:id="0">
    <w:p w14:paraId="743ACC1B" w14:textId="77777777" w:rsidR="008E2990" w:rsidRDefault="008E2990" w:rsidP="0011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6"/>
      <w:gridCol w:w="6521"/>
      <w:gridCol w:w="531"/>
    </w:tblGrid>
    <w:tr w:rsidR="0096713D" w:rsidRPr="00277447" w14:paraId="033C1983" w14:textId="77777777" w:rsidTr="00EB3D67">
      <w:trPr>
        <w:jc w:val="center"/>
      </w:trPr>
      <w:tc>
        <w:tcPr>
          <w:tcW w:w="864" w:type="dxa"/>
          <w:tcMar>
            <w:left w:w="29" w:type="dxa"/>
            <w:right w:w="115" w:type="dxa"/>
          </w:tcMar>
          <w:vAlign w:val="center"/>
        </w:tcPr>
        <w:p w14:paraId="7D5C712C" w14:textId="77777777" w:rsidR="0096713D" w:rsidRPr="00277447" w:rsidRDefault="0096713D" w:rsidP="002C4B6F">
          <w:pPr>
            <w:pStyle w:val="Header"/>
            <w:rPr>
              <w:sz w:val="18"/>
              <w:szCs w:val="18"/>
            </w:rPr>
          </w:pPr>
          <w:r w:rsidRPr="0096713D">
            <w:rPr>
              <w:sz w:val="18"/>
              <w:szCs w:val="18"/>
            </w:rPr>
            <w:fldChar w:fldCharType="begin"/>
          </w:r>
          <w:r w:rsidRPr="0096713D">
            <w:rPr>
              <w:sz w:val="18"/>
              <w:szCs w:val="18"/>
            </w:rPr>
            <w:instrText xml:space="preserve"> PAGE   \* MERGEFORMAT </w:instrText>
          </w:r>
          <w:r w:rsidRPr="0096713D">
            <w:rPr>
              <w:sz w:val="18"/>
              <w:szCs w:val="18"/>
            </w:rPr>
            <w:fldChar w:fldCharType="separate"/>
          </w:r>
          <w:r w:rsidR="00EB3D67">
            <w:rPr>
              <w:noProof/>
              <w:sz w:val="18"/>
              <w:szCs w:val="18"/>
            </w:rPr>
            <w:t>2</w:t>
          </w:r>
          <w:r w:rsidRPr="0096713D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5E6E94C7" w14:textId="77777777" w:rsidR="0096713D" w:rsidRPr="00277447" w:rsidRDefault="0096713D" w:rsidP="002C4B6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576" w:type="dxa"/>
          <w:tcMar>
            <w:left w:w="115" w:type="dxa"/>
            <w:right w:w="29" w:type="dxa"/>
          </w:tcMar>
          <w:vAlign w:val="center"/>
        </w:tcPr>
        <w:p w14:paraId="534E706E" w14:textId="77777777" w:rsidR="0096713D" w:rsidRPr="00277447" w:rsidRDefault="0096713D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33AB5922" w14:textId="77777777" w:rsidR="0096713D" w:rsidRPr="00277447" w:rsidRDefault="0096713D" w:rsidP="0096713D">
    <w:pPr>
      <w:pStyle w:val="Head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6514"/>
      <w:gridCol w:w="796"/>
    </w:tblGrid>
    <w:tr w:rsidR="0096713D" w:rsidRPr="00277447" w14:paraId="07BCC024" w14:textId="77777777" w:rsidTr="00EB3D67">
      <w:trPr>
        <w:jc w:val="center"/>
      </w:trPr>
      <w:tc>
        <w:tcPr>
          <w:tcW w:w="576" w:type="dxa"/>
          <w:vAlign w:val="center"/>
        </w:tcPr>
        <w:p w14:paraId="123EFCF0" w14:textId="77777777" w:rsidR="00945DA4" w:rsidRPr="00277447" w:rsidRDefault="00945DA4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157A4068" w14:textId="77777777" w:rsidR="00945DA4" w:rsidRPr="00277447" w:rsidRDefault="00945DA4" w:rsidP="00945DA4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864" w:type="dxa"/>
          <w:tcMar>
            <w:left w:w="115" w:type="dxa"/>
            <w:right w:w="29" w:type="dxa"/>
          </w:tcMar>
          <w:vAlign w:val="center"/>
        </w:tcPr>
        <w:p w14:paraId="0E05989F" w14:textId="77777777" w:rsidR="00945DA4" w:rsidRPr="00277447" w:rsidRDefault="00945DA4" w:rsidP="002C4B6F">
          <w:pPr>
            <w:pStyle w:val="Header"/>
            <w:jc w:val="right"/>
            <w:rPr>
              <w:sz w:val="18"/>
              <w:szCs w:val="18"/>
            </w:rPr>
          </w:pPr>
          <w:r w:rsidRPr="00945DA4">
            <w:rPr>
              <w:sz w:val="18"/>
              <w:szCs w:val="18"/>
            </w:rPr>
            <w:fldChar w:fldCharType="begin"/>
          </w:r>
          <w:r w:rsidRPr="00945DA4">
            <w:rPr>
              <w:sz w:val="18"/>
              <w:szCs w:val="18"/>
            </w:rPr>
            <w:instrText xml:space="preserve"> PAGE   \* MERGEFORMAT </w:instrText>
          </w:r>
          <w:r w:rsidRPr="00945DA4">
            <w:rPr>
              <w:sz w:val="18"/>
              <w:szCs w:val="18"/>
            </w:rPr>
            <w:fldChar w:fldCharType="separate"/>
          </w:r>
          <w:r w:rsidR="00EB3D67">
            <w:rPr>
              <w:noProof/>
              <w:sz w:val="18"/>
              <w:szCs w:val="18"/>
            </w:rPr>
            <w:t>3</w:t>
          </w:r>
          <w:r w:rsidRPr="00945DA4">
            <w:rPr>
              <w:noProof/>
              <w:sz w:val="18"/>
              <w:szCs w:val="18"/>
            </w:rPr>
            <w:fldChar w:fldCharType="end"/>
          </w:r>
        </w:p>
      </w:tc>
    </w:tr>
  </w:tbl>
  <w:p w14:paraId="6F23D747" w14:textId="77777777" w:rsidR="00945DA4" w:rsidRPr="00277447" w:rsidRDefault="00945DA4" w:rsidP="00945DA4">
    <w:pPr>
      <w:pStyle w:val="Head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6514"/>
      <w:gridCol w:w="796"/>
    </w:tblGrid>
    <w:tr w:rsidR="0096713D" w:rsidRPr="00277447" w14:paraId="5C30FE0C" w14:textId="77777777" w:rsidTr="00EB3D67">
      <w:trPr>
        <w:jc w:val="center"/>
      </w:trPr>
      <w:tc>
        <w:tcPr>
          <w:tcW w:w="576" w:type="dxa"/>
          <w:vAlign w:val="center"/>
        </w:tcPr>
        <w:p w14:paraId="4759D407" w14:textId="77777777" w:rsidR="0096713D" w:rsidRPr="00277447" w:rsidRDefault="0096713D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5C27FD6A" w14:textId="77777777" w:rsidR="0096713D" w:rsidRPr="00277447" w:rsidRDefault="0096713D" w:rsidP="002C4B6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864" w:type="dxa"/>
          <w:tcMar>
            <w:left w:w="115" w:type="dxa"/>
            <w:right w:w="29" w:type="dxa"/>
          </w:tcMar>
          <w:vAlign w:val="center"/>
        </w:tcPr>
        <w:p w14:paraId="0531A26E" w14:textId="77777777" w:rsidR="0096713D" w:rsidRPr="00277447" w:rsidRDefault="0096713D" w:rsidP="002C4B6F">
          <w:pPr>
            <w:pStyle w:val="Header"/>
            <w:jc w:val="right"/>
            <w:rPr>
              <w:sz w:val="18"/>
              <w:szCs w:val="18"/>
            </w:rPr>
          </w:pPr>
          <w:r w:rsidRPr="00945DA4">
            <w:rPr>
              <w:sz w:val="18"/>
              <w:szCs w:val="18"/>
            </w:rPr>
            <w:fldChar w:fldCharType="begin"/>
          </w:r>
          <w:r w:rsidRPr="00945DA4">
            <w:rPr>
              <w:sz w:val="18"/>
              <w:szCs w:val="18"/>
            </w:rPr>
            <w:instrText xml:space="preserve"> PAGE   \* MERGEFORMAT </w:instrText>
          </w:r>
          <w:r w:rsidRPr="00945DA4">
            <w:rPr>
              <w:sz w:val="18"/>
              <w:szCs w:val="18"/>
            </w:rPr>
            <w:fldChar w:fldCharType="separate"/>
          </w:r>
          <w:r w:rsidR="00C64F87">
            <w:rPr>
              <w:noProof/>
              <w:sz w:val="18"/>
              <w:szCs w:val="18"/>
            </w:rPr>
            <w:t>1</w:t>
          </w:r>
          <w:r w:rsidRPr="00945DA4">
            <w:rPr>
              <w:noProof/>
              <w:sz w:val="18"/>
              <w:szCs w:val="18"/>
            </w:rPr>
            <w:fldChar w:fldCharType="end"/>
          </w:r>
        </w:p>
      </w:tc>
    </w:tr>
  </w:tbl>
  <w:p w14:paraId="5E8EF304" w14:textId="77777777" w:rsidR="0096713D" w:rsidRPr="00277447" w:rsidRDefault="0096713D" w:rsidP="0096713D">
    <w:pPr>
      <w:pStyle w:val="Head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E054" w14:textId="77777777" w:rsidR="008E2990" w:rsidRDefault="008E2990" w:rsidP="00113BED">
      <w:r>
        <w:separator/>
      </w:r>
    </w:p>
  </w:footnote>
  <w:footnote w:type="continuationSeparator" w:id="0">
    <w:p w14:paraId="7813DD7D" w14:textId="77777777" w:rsidR="008E2990" w:rsidRDefault="008E2990" w:rsidP="0011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93"/>
    </w:tblGrid>
    <w:tr w:rsidR="00956A3F" w:rsidRPr="00277447" w14:paraId="4B9ED243" w14:textId="77777777" w:rsidTr="00956A3F">
      <w:trPr>
        <w:jc w:val="center"/>
      </w:trPr>
      <w:tc>
        <w:tcPr>
          <w:tcW w:w="7704" w:type="dxa"/>
          <w:tcMar>
            <w:left w:w="72" w:type="dxa"/>
            <w:right w:w="115" w:type="dxa"/>
          </w:tcMar>
          <w:vAlign w:val="center"/>
        </w:tcPr>
        <w:p w14:paraId="5611F551" w14:textId="77777777" w:rsidR="00956A3F" w:rsidRPr="00277447" w:rsidRDefault="00956A3F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144" w:type="dxa"/>
          <w:tcMar>
            <w:left w:w="115" w:type="dxa"/>
            <w:right w:w="72" w:type="dxa"/>
          </w:tcMar>
          <w:vAlign w:val="center"/>
        </w:tcPr>
        <w:p w14:paraId="09FD0B15" w14:textId="77777777" w:rsidR="00956A3F" w:rsidRPr="00277447" w:rsidRDefault="00956A3F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26F51F92" w14:textId="77777777" w:rsidR="00956A3F" w:rsidRPr="00277447" w:rsidRDefault="00956A3F" w:rsidP="00956A3F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7626"/>
    </w:tblGrid>
    <w:tr w:rsidR="00956A3F" w:rsidRPr="00277447" w14:paraId="344F774D" w14:textId="77777777" w:rsidTr="002C4B6F">
      <w:trPr>
        <w:jc w:val="center"/>
      </w:trPr>
      <w:tc>
        <w:tcPr>
          <w:tcW w:w="144" w:type="dxa"/>
          <w:vAlign w:val="center"/>
        </w:tcPr>
        <w:p w14:paraId="4A1D1C50" w14:textId="77777777" w:rsidR="00956A3F" w:rsidRPr="00277447" w:rsidRDefault="00956A3F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704" w:type="dxa"/>
          <w:tcMar>
            <w:left w:w="115" w:type="dxa"/>
            <w:right w:w="72" w:type="dxa"/>
          </w:tcMar>
          <w:vAlign w:val="center"/>
        </w:tcPr>
        <w:p w14:paraId="59D3FAF5" w14:textId="77777777" w:rsidR="00956A3F" w:rsidRPr="00277447" w:rsidRDefault="00956A3F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67A086D5" w14:textId="77777777" w:rsidR="00956A3F" w:rsidRPr="00277447" w:rsidRDefault="00956A3F" w:rsidP="00956A3F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7626"/>
    </w:tblGrid>
    <w:tr w:rsidR="00277447" w:rsidRPr="00277447" w14:paraId="6F11593E" w14:textId="77777777" w:rsidTr="00956A3F">
      <w:trPr>
        <w:jc w:val="center"/>
      </w:trPr>
      <w:tc>
        <w:tcPr>
          <w:tcW w:w="144" w:type="dxa"/>
          <w:vAlign w:val="center"/>
        </w:tcPr>
        <w:p w14:paraId="151F624D" w14:textId="77777777" w:rsidR="00277447" w:rsidRPr="00277447" w:rsidRDefault="00277447" w:rsidP="008B537F">
          <w:pPr>
            <w:pStyle w:val="Header"/>
            <w:rPr>
              <w:sz w:val="18"/>
              <w:szCs w:val="18"/>
            </w:rPr>
          </w:pPr>
        </w:p>
      </w:tc>
      <w:tc>
        <w:tcPr>
          <w:tcW w:w="7704" w:type="dxa"/>
          <w:tcMar>
            <w:left w:w="115" w:type="dxa"/>
            <w:right w:w="72" w:type="dxa"/>
          </w:tcMar>
          <w:vAlign w:val="center"/>
        </w:tcPr>
        <w:p w14:paraId="700AF2CB" w14:textId="77777777" w:rsidR="00277447" w:rsidRPr="00277447" w:rsidRDefault="00277447" w:rsidP="00956A3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07999756" w14:textId="77777777" w:rsidR="00277447" w:rsidRPr="00277447" w:rsidRDefault="00277447" w:rsidP="00277447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70"/>
    <w:rsid w:val="0001345D"/>
    <w:rsid w:val="00025268"/>
    <w:rsid w:val="00025A82"/>
    <w:rsid w:val="00053E40"/>
    <w:rsid w:val="00062A49"/>
    <w:rsid w:val="000A2727"/>
    <w:rsid w:val="000A388C"/>
    <w:rsid w:val="000A7096"/>
    <w:rsid w:val="000B6A41"/>
    <w:rsid w:val="000D604C"/>
    <w:rsid w:val="000F4604"/>
    <w:rsid w:val="00113BED"/>
    <w:rsid w:val="00115E10"/>
    <w:rsid w:val="00153AFC"/>
    <w:rsid w:val="001913EC"/>
    <w:rsid w:val="001F13A4"/>
    <w:rsid w:val="00277447"/>
    <w:rsid w:val="00282957"/>
    <w:rsid w:val="002E59DF"/>
    <w:rsid w:val="002F21B2"/>
    <w:rsid w:val="003155C4"/>
    <w:rsid w:val="00315E1D"/>
    <w:rsid w:val="0035339B"/>
    <w:rsid w:val="00361586"/>
    <w:rsid w:val="003A6FE2"/>
    <w:rsid w:val="003B3640"/>
    <w:rsid w:val="003C731D"/>
    <w:rsid w:val="003E0385"/>
    <w:rsid w:val="004154B1"/>
    <w:rsid w:val="00455BA7"/>
    <w:rsid w:val="00485DB3"/>
    <w:rsid w:val="00486DF2"/>
    <w:rsid w:val="004B0F9C"/>
    <w:rsid w:val="004B5BD6"/>
    <w:rsid w:val="004C7E7F"/>
    <w:rsid w:val="005069B3"/>
    <w:rsid w:val="0055182E"/>
    <w:rsid w:val="00586012"/>
    <w:rsid w:val="005909E5"/>
    <w:rsid w:val="005B5495"/>
    <w:rsid w:val="00602C67"/>
    <w:rsid w:val="00622F5C"/>
    <w:rsid w:val="0062437D"/>
    <w:rsid w:val="00631F2B"/>
    <w:rsid w:val="00652054"/>
    <w:rsid w:val="00671BA5"/>
    <w:rsid w:val="00695A70"/>
    <w:rsid w:val="006E77AE"/>
    <w:rsid w:val="00725FD6"/>
    <w:rsid w:val="00745D10"/>
    <w:rsid w:val="007E17B4"/>
    <w:rsid w:val="008356F0"/>
    <w:rsid w:val="00843B4E"/>
    <w:rsid w:val="0089492F"/>
    <w:rsid w:val="008A1FC8"/>
    <w:rsid w:val="008D758F"/>
    <w:rsid w:val="008E2990"/>
    <w:rsid w:val="008F5EBD"/>
    <w:rsid w:val="0090300F"/>
    <w:rsid w:val="00923038"/>
    <w:rsid w:val="00924BBA"/>
    <w:rsid w:val="00940716"/>
    <w:rsid w:val="00945DA4"/>
    <w:rsid w:val="00956A3F"/>
    <w:rsid w:val="009605F0"/>
    <w:rsid w:val="0096713D"/>
    <w:rsid w:val="009E7DC9"/>
    <w:rsid w:val="00A2249E"/>
    <w:rsid w:val="00A273AB"/>
    <w:rsid w:val="00A4047A"/>
    <w:rsid w:val="00A5640A"/>
    <w:rsid w:val="00A8377B"/>
    <w:rsid w:val="00AD1D98"/>
    <w:rsid w:val="00B32CB8"/>
    <w:rsid w:val="00B420B5"/>
    <w:rsid w:val="00B43E3D"/>
    <w:rsid w:val="00BC2A1E"/>
    <w:rsid w:val="00C368C9"/>
    <w:rsid w:val="00C64F87"/>
    <w:rsid w:val="00C77559"/>
    <w:rsid w:val="00C917B7"/>
    <w:rsid w:val="00C921C7"/>
    <w:rsid w:val="00C92D88"/>
    <w:rsid w:val="00CA7552"/>
    <w:rsid w:val="00CB445D"/>
    <w:rsid w:val="00CE51FC"/>
    <w:rsid w:val="00CE6969"/>
    <w:rsid w:val="00D0344D"/>
    <w:rsid w:val="00D14AAE"/>
    <w:rsid w:val="00D17F61"/>
    <w:rsid w:val="00D214DC"/>
    <w:rsid w:val="00DB50CC"/>
    <w:rsid w:val="00DE0E67"/>
    <w:rsid w:val="00E25018"/>
    <w:rsid w:val="00E26E75"/>
    <w:rsid w:val="00E73FE1"/>
    <w:rsid w:val="00E84AA6"/>
    <w:rsid w:val="00EB2087"/>
    <w:rsid w:val="00EB3D67"/>
    <w:rsid w:val="00EC2BEF"/>
    <w:rsid w:val="00ED616F"/>
    <w:rsid w:val="00EE063C"/>
    <w:rsid w:val="00F07B20"/>
    <w:rsid w:val="00F160A8"/>
    <w:rsid w:val="00F226CB"/>
    <w:rsid w:val="00F42BB5"/>
    <w:rsid w:val="00F75B39"/>
    <w:rsid w:val="00F86DFA"/>
    <w:rsid w:val="00FB117C"/>
    <w:rsid w:val="00FE26D3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171837EA"/>
  <w15:docId w15:val="{E0741DA7-68EE-4FB7-A895-10D46782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7C"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62A49"/>
    <w:pPr>
      <w:spacing w:before="100" w:beforeAutospacing="1" w:after="100" w:afterAutospacing="1"/>
    </w:pPr>
    <w:rPr>
      <w:rFonts w:ascii="Courier New" w:hAnsi="Courier New" w:cs="Courier New"/>
    </w:rPr>
  </w:style>
  <w:style w:type="character" w:customStyle="1" w:styleId="norm1">
    <w:name w:val="norm1"/>
    <w:basedOn w:val="DefaultParagraphFont"/>
    <w:rsid w:val="00062A49"/>
    <w:rPr>
      <w:rFonts w:ascii="Courier New" w:hAnsi="Courier New" w:cs="Courier New" w:hint="default"/>
      <w:sz w:val="24"/>
      <w:szCs w:val="24"/>
    </w:rPr>
  </w:style>
  <w:style w:type="table" w:styleId="TableGrid">
    <w:name w:val="Table Grid"/>
    <w:basedOn w:val="TableNormal"/>
    <w:uiPriority w:val="59"/>
    <w:rsid w:val="00BC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2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13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B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BED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F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21D0-B242-4838-B8E1-8EBF2B44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section template</dc:subject>
  <dc:creator>Dewayne Basnett</dc:creator>
  <dc:description>1846156418</dc:description>
  <cp:lastModifiedBy>Maggie Johnston</cp:lastModifiedBy>
  <cp:revision>2</cp:revision>
  <cp:lastPrinted>2016-04-29T14:02:00Z</cp:lastPrinted>
  <dcterms:created xsi:type="dcterms:W3CDTF">2023-08-08T17:50:00Z</dcterms:created>
  <dcterms:modified xsi:type="dcterms:W3CDTF">2023-08-08T17:50:00Z</dcterms:modified>
</cp:coreProperties>
</file>